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D2E" w:rsidRPr="00E34D2E" w:rsidRDefault="00E34D2E" w:rsidP="00E34D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4D2E">
        <w:rPr>
          <w:rFonts w:ascii="Times New Roman" w:hAnsi="Times New Roman" w:cs="Times New Roman"/>
          <w:sz w:val="24"/>
          <w:szCs w:val="24"/>
        </w:rPr>
        <w:t xml:space="preserve">В Думу </w:t>
      </w:r>
      <w:proofErr w:type="spellStart"/>
      <w:r w:rsidRPr="00E34D2E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E34D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6E0" w:rsidRDefault="00E34D2E" w:rsidP="00E34D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4D2E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E34D2E" w:rsidRDefault="00E34D2E" w:rsidP="00E34D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4D2E" w:rsidRDefault="00E34D2E" w:rsidP="00E34D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4D2E" w:rsidRDefault="00E34D2E" w:rsidP="00E34D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4D2E" w:rsidRDefault="00E34D2E" w:rsidP="00E34D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E34D2E" w:rsidRDefault="00E34D2E" w:rsidP="00E34D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определении штатной численности </w:t>
      </w:r>
    </w:p>
    <w:p w:rsidR="00E34D2E" w:rsidRDefault="00E34D2E" w:rsidP="00E34D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аппарата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E34D2E" w:rsidRDefault="00E34D2E" w:rsidP="00E34D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1B8C" w:rsidRDefault="00E34D2E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654D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Думы </w:t>
      </w:r>
      <w:proofErr w:type="spellStart"/>
      <w:r w:rsidR="0061654D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61654D">
        <w:rPr>
          <w:rFonts w:ascii="Times New Roman" w:hAnsi="Times New Roman" w:cs="Times New Roman"/>
          <w:sz w:val="24"/>
          <w:szCs w:val="24"/>
        </w:rPr>
        <w:t xml:space="preserve"> муниципального района штатная численность аппарата Думы </w:t>
      </w:r>
      <w:proofErr w:type="spellStart"/>
      <w:r w:rsidR="0061654D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61654D">
        <w:rPr>
          <w:rFonts w:ascii="Times New Roman" w:hAnsi="Times New Roman" w:cs="Times New Roman"/>
          <w:sz w:val="24"/>
          <w:szCs w:val="24"/>
        </w:rPr>
        <w:t xml:space="preserve"> муниципального района определяется решением Думы </w:t>
      </w:r>
      <w:proofErr w:type="spellStart"/>
      <w:r w:rsidR="0061654D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61654D">
        <w:rPr>
          <w:rFonts w:ascii="Times New Roman" w:hAnsi="Times New Roman" w:cs="Times New Roman"/>
          <w:sz w:val="24"/>
          <w:szCs w:val="24"/>
        </w:rPr>
        <w:t xml:space="preserve"> муниципального района по представлению председателя Думы. </w:t>
      </w:r>
    </w:p>
    <w:p w:rsidR="00E34D2E" w:rsidRDefault="00211B8C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Для обеспечения деятельности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округа, оказания помощи комиссиям и депутатам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3D5881">
        <w:rPr>
          <w:rFonts w:ascii="Times New Roman" w:hAnsi="Times New Roman" w:cs="Times New Roman"/>
          <w:sz w:val="24"/>
          <w:szCs w:val="24"/>
        </w:rPr>
        <w:t xml:space="preserve"> предлагаю определить штатную численность аппарата Думы в количестве двух штатных единиц.</w:t>
      </w:r>
      <w:r w:rsidR="006165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D2E" w:rsidRDefault="00E34D2E" w:rsidP="00E34D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4D2E" w:rsidRDefault="00E34D2E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5881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3D5881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проект решения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«Об определении штатной численности аппарата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округа»;</w:t>
      </w:r>
    </w:p>
    <w:p w:rsidR="003D5881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справка к проекту</w:t>
      </w:r>
      <w:r w:rsidRPr="003D58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решения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«Об определении штатной численности аппарата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5881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881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881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881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881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881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</w:t>
      </w:r>
    </w:p>
    <w:p w:rsidR="003D5881" w:rsidRPr="00E34D2E" w:rsidRDefault="003D5881" w:rsidP="00E34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А.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Хливицкий</w:t>
      </w:r>
      <w:proofErr w:type="spellEnd"/>
    </w:p>
    <w:sectPr w:rsidR="003D5881" w:rsidRPr="00E34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D2E"/>
    <w:rsid w:val="00211B8C"/>
    <w:rsid w:val="003D5881"/>
    <w:rsid w:val="0061654D"/>
    <w:rsid w:val="00C866E0"/>
    <w:rsid w:val="00E3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BBA39"/>
  <w15:chartTrackingRefBased/>
  <w15:docId w15:val="{D9AC04BC-60D1-45C3-AD1C-DEA89172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2025-11-05T08:08:00Z</dcterms:created>
  <dcterms:modified xsi:type="dcterms:W3CDTF">2025-11-05T08:55:00Z</dcterms:modified>
</cp:coreProperties>
</file>